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6B40" w14:textId="128376BC" w:rsidR="0080782B" w:rsidRPr="0080782B" w:rsidRDefault="0080782B" w:rsidP="008078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7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782B">
        <w:rPr>
          <w:lang w:val="ru-RU"/>
        </w:rPr>
        <w:br/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приемки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782B">
        <w:rPr>
          <w:lang w:val="ru-RU"/>
        </w:rPr>
        <w:br/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14:paraId="74C855C8" w14:textId="2C3C5D8D" w:rsidR="0080782B" w:rsidRPr="0080782B" w:rsidRDefault="0080782B" w:rsidP="00807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8FCA33" w14:textId="77777777" w:rsidR="0080782B" w:rsidRPr="0080782B" w:rsidRDefault="0080782B" w:rsidP="008078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проектно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сметной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«Проект»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стадии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«РД»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0782B">
        <w:rPr>
          <w:lang w:val="ru-RU"/>
        </w:rPr>
        <w:br/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07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8078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5B4CD9C5" w14:textId="77777777" w:rsidR="0080782B" w:rsidRPr="0080782B" w:rsidRDefault="0080782B" w:rsidP="00807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нижеподписавшиеся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«Запад»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Алл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Степановна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Глебова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Александр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Владимирович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Львов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составили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Подрядчик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сдал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0782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E4B5334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сметная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«Памятник»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11111,</w:t>
      </w:r>
      <w:r>
        <w:rPr>
          <w:rFonts w:hAnsi="Times New Roman" w:cs="Times New Roman"/>
          <w:color w:val="000000"/>
          <w:sz w:val="24"/>
          <w:szCs w:val="24"/>
        </w:rPr>
        <w:t> состоящая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AC3B64E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 xml:space="preserve"> III.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реставрации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приспособления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1357B97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BD344F8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309B443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Архитектурные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65543D5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Архитектурные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Чертежи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11.15/24)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001825E3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декоративного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11.15/118)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39723155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color w:val="000000"/>
          <w:sz w:val="24"/>
          <w:szCs w:val="24"/>
        </w:rPr>
        <w:t>Конструктивные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11.15/24)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 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6CDB68BD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4. </w:t>
      </w:r>
      <w:r>
        <w:rPr>
          <w:rFonts w:hAnsi="Times New Roman" w:cs="Times New Roman"/>
          <w:color w:val="000000"/>
          <w:sz w:val="24"/>
          <w:szCs w:val="24"/>
        </w:rPr>
        <w:t>Внутренние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инженерные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11.15/37)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бумажном 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384E007D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5. </w:t>
      </w:r>
      <w:r>
        <w:rPr>
          <w:rFonts w:hAnsi="Times New Roman" w:cs="Times New Roman"/>
          <w:color w:val="000000"/>
          <w:sz w:val="24"/>
          <w:szCs w:val="24"/>
        </w:rPr>
        <w:t>Пожарная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3758F8F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11.15/160)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на 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701113BF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Автоматическая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11.15/150)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 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5A2F8C6F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6.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11.15/63)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6D2B5683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7.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11.15/151)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32A2D7C7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8.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C3CAE42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телевидения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11.15/62)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2EF5DFF6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Книга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тревожной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11.15/152)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бумажном 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299DACDF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Проект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строительства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0FDABF3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11.15/142)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 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3EBA40F3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color w:val="000000"/>
          <w:sz w:val="24"/>
          <w:szCs w:val="24"/>
        </w:rPr>
        <w:t>Сметы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5A828C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color w:val="000000"/>
          <w:sz w:val="24"/>
          <w:szCs w:val="24"/>
        </w:rPr>
        <w:t>Сметный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укрупненным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11.15/64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смета </w:t>
      </w:r>
      <w:r>
        <w:rPr>
          <w:rFonts w:hAnsi="Times New Roman" w:cs="Times New Roman"/>
          <w:color w:val="000000"/>
          <w:sz w:val="24"/>
          <w:szCs w:val="24"/>
        </w:rPr>
        <w:t>43/10-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4D4EE749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color w:val="000000"/>
          <w:sz w:val="24"/>
          <w:szCs w:val="24"/>
        </w:rPr>
        <w:t>Локальные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 xml:space="preserve">11.15/48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смета</w:t>
      </w:r>
      <w:r>
        <w:rPr>
          <w:rFonts w:hAnsi="Times New Roman" w:cs="Times New Roman"/>
          <w:color w:val="000000"/>
          <w:sz w:val="24"/>
          <w:szCs w:val="24"/>
        </w:rPr>
        <w:t xml:space="preserve"> 55/2010; 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11.15/168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смета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58/2010-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11.15/50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смета</w:t>
      </w:r>
      <w:r>
        <w:rPr>
          <w:rFonts w:hAnsi="Times New Roman" w:cs="Times New Roman"/>
          <w:color w:val="000000"/>
          <w:sz w:val="24"/>
          <w:szCs w:val="24"/>
        </w:rPr>
        <w:t xml:space="preserve"> 59/10)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 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670BBEB9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3. </w:t>
      </w:r>
      <w:r>
        <w:rPr>
          <w:rFonts w:hAnsi="Times New Roman" w:cs="Times New Roman"/>
          <w:color w:val="000000"/>
          <w:sz w:val="24"/>
          <w:szCs w:val="24"/>
        </w:rPr>
        <w:t>Сводный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11.15/165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117/2010 </w:t>
      </w:r>
      <w:r>
        <w:rPr>
          <w:rFonts w:hAnsi="Times New Roman" w:cs="Times New Roman"/>
          <w:color w:val="000000"/>
          <w:sz w:val="24"/>
          <w:szCs w:val="24"/>
        </w:rPr>
        <w:t>в ценах</w:t>
      </w:r>
      <w:r>
        <w:rPr>
          <w:rFonts w:hAnsi="Times New Roman" w:cs="Times New Roman"/>
          <w:color w:val="000000"/>
          <w:sz w:val="24"/>
          <w:szCs w:val="24"/>
        </w:rPr>
        <w:t xml:space="preserve"> 2000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.; </w:t>
      </w:r>
      <w:r>
        <w:rPr>
          <w:rFonts w:hAnsi="Times New Roman" w:cs="Times New Roman"/>
          <w:color w:val="000000"/>
          <w:sz w:val="24"/>
          <w:szCs w:val="24"/>
        </w:rPr>
        <w:t>арх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11.15/166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118/2010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ценах</w:t>
      </w:r>
      <w:r>
        <w:rPr>
          <w:rFonts w:hAnsi="Times New Roman" w:cs="Times New Roman"/>
          <w:color w:val="000000"/>
          <w:sz w:val="24"/>
          <w:szCs w:val="24"/>
        </w:rPr>
        <w:t xml:space="preserve"> 2010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диск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48A0ABEE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марта</w:t>
      </w:r>
      <w:r>
        <w:rPr>
          <w:rFonts w:hAnsi="Times New Roman" w:cs="Times New Roman"/>
          <w:color w:val="000000"/>
          <w:sz w:val="24"/>
          <w:szCs w:val="24"/>
        </w:rPr>
        <w:t xml:space="preserve"> 2011</w:t>
      </w:r>
      <w:r>
        <w:rPr>
          <w:rFonts w:hAnsi="Times New Roman" w:cs="Times New Roman"/>
          <w:color w:val="000000"/>
          <w:sz w:val="24"/>
          <w:szCs w:val="24"/>
        </w:rPr>
        <w:t> 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5"/>
        <w:gridCol w:w="2481"/>
      </w:tblGrid>
      <w:tr w:rsidR="0080782B" w14:paraId="2CE48BEF" w14:textId="77777777" w:rsidTr="00A67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09271" w14:textId="77777777" w:rsidR="0080782B" w:rsidRDefault="0080782B" w:rsidP="00A67E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ECFBE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935 970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45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782B" w14:paraId="7B84E156" w14:textId="77777777" w:rsidTr="00A67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9167B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20%: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05189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187 194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782B" w14:paraId="54497756" w14:textId="77777777" w:rsidTr="00A67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5A803" w14:textId="77777777" w:rsidR="0080782B" w:rsidRDefault="0080782B" w:rsidP="00A67E3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B5A06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1 123 164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 руб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82B" w14:paraId="7CF99C17" w14:textId="77777777" w:rsidTr="00A67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4124F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F2209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E6230F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Следует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перечислению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Подрядчику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1 123 164,54 (</w:t>
      </w:r>
      <w:r>
        <w:rPr>
          <w:rFonts w:hAnsi="Times New Roman" w:cs="Times New Roman"/>
          <w:color w:val="000000"/>
          <w:sz w:val="24"/>
          <w:szCs w:val="24"/>
        </w:rPr>
        <w:t>Один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миллион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двадцать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тысячи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шестьдесят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четыре рублей</w:t>
      </w:r>
      <w:r>
        <w:rPr>
          <w:rFonts w:hAnsi="Times New Roman" w:cs="Times New Roman"/>
          <w:color w:val="000000"/>
          <w:sz w:val="24"/>
          <w:szCs w:val="24"/>
        </w:rPr>
        <w:t xml:space="preserve"> 54 </w:t>
      </w:r>
      <w:r>
        <w:rPr>
          <w:rFonts w:hAnsi="Times New Roman" w:cs="Times New Roman"/>
          <w:color w:val="000000"/>
          <w:sz w:val="24"/>
          <w:szCs w:val="24"/>
        </w:rPr>
        <w:t>копейки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8"/>
        <w:gridCol w:w="4109"/>
      </w:tblGrid>
      <w:tr w:rsidR="0080782B" w14:paraId="3FD867D8" w14:textId="77777777" w:rsidTr="00A67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B9DF0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Подрядчик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D46CF76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ответственностью «Запад»</w:t>
            </w:r>
          </w:p>
          <w:p w14:paraId="0091C274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214000,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Смоленск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81</w:t>
            </w:r>
          </w:p>
          <w:p w14:paraId="72DD94C9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6732000017/673201001</w:t>
            </w:r>
          </w:p>
          <w:p w14:paraId="39A1C926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40702810400000001234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 АКБ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«Надежный» </w:t>
            </w:r>
          </w:p>
          <w:p w14:paraId="0EAE8C00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3010181040000000123</w:t>
            </w:r>
          </w:p>
          <w:p w14:paraId="593DA3A1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044583222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B4A34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81A8A41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</w:p>
          <w:p w14:paraId="1D369F88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125008,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Михалковская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20</w:t>
            </w:r>
          </w:p>
          <w:p w14:paraId="5392D58F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7708123456/770801001</w:t>
            </w:r>
          </w:p>
          <w:p w14:paraId="4317AEC8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4070281040000001111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«Надежный» </w:t>
            </w:r>
          </w:p>
          <w:p w14:paraId="7E9914B5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30101810400000000222</w:t>
            </w:r>
          </w:p>
          <w:p w14:paraId="51BC4CBA" w14:textId="77777777" w:rsidR="0080782B" w:rsidRDefault="0080782B" w:rsidP="00A67E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044583222</w:t>
            </w:r>
          </w:p>
        </w:tc>
      </w:tr>
    </w:tbl>
    <w:p w14:paraId="6C148F00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Подрядчика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Заказчика</w:t>
      </w:r>
    </w:p>
    <w:p w14:paraId="6BBEE26B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635"/>
        <w:gridCol w:w="435"/>
        <w:gridCol w:w="421"/>
        <w:gridCol w:w="421"/>
        <w:gridCol w:w="394"/>
        <w:gridCol w:w="394"/>
        <w:gridCol w:w="1404"/>
        <w:gridCol w:w="156"/>
        <w:gridCol w:w="435"/>
        <w:gridCol w:w="635"/>
        <w:gridCol w:w="435"/>
        <w:gridCol w:w="421"/>
        <w:gridCol w:w="421"/>
        <w:gridCol w:w="394"/>
        <w:gridCol w:w="394"/>
        <w:gridCol w:w="1196"/>
      </w:tblGrid>
      <w:tr w:rsidR="0080782B" w14:paraId="1C44F27E" w14:textId="77777777" w:rsidTr="00A67E3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1009C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11D23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47B7F6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90F96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7E8AE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60000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6AE0F6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80782B" w14:paraId="5BB31BB1" w14:textId="77777777" w:rsidTr="00A67E3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79D4C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A3810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59448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65929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74CEA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E90BD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37381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82B" w14:paraId="370139B2" w14:textId="77777777" w:rsidTr="00A67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A2A80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D11C5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F7EEB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4E63D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15A66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5C348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1A541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D9171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18C4C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FF6D4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D1E32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C55AF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FD52B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1AE1D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50F2D1E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"/>
        <w:gridCol w:w="156"/>
        <w:gridCol w:w="270"/>
        <w:gridCol w:w="156"/>
        <w:gridCol w:w="156"/>
        <w:gridCol w:w="156"/>
        <w:gridCol w:w="310"/>
        <w:gridCol w:w="270"/>
        <w:gridCol w:w="156"/>
        <w:gridCol w:w="270"/>
        <w:gridCol w:w="156"/>
        <w:gridCol w:w="156"/>
        <w:gridCol w:w="156"/>
        <w:gridCol w:w="310"/>
      </w:tblGrid>
      <w:tr w:rsidR="0080782B" w14:paraId="1DA46C5F" w14:textId="77777777" w:rsidTr="00A67E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2AE5D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81728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D0644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6230A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B1A49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C52D6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2C04C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7F44E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4463A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6FC81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1CE1D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CDBB7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5E9A0" w14:textId="77777777" w:rsidR="0080782B" w:rsidRDefault="0080782B" w:rsidP="00A67E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07990" w14:textId="77777777" w:rsidR="0080782B" w:rsidRDefault="0080782B" w:rsidP="00A67E37"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7DE3115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</w:p>
    <w:p w14:paraId="320DD1CA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фактура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 »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Заказчика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360015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</w:p>
    <w:p w14:paraId="4DAE0D54" w14:textId="77777777" w:rsidR="0080782B" w:rsidRDefault="0080782B" w:rsidP="00807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Заказчика</w:t>
      </w:r>
    </w:p>
    <w:p w14:paraId="04CBEB48" w14:textId="77777777" w:rsidR="00EC4F55" w:rsidRDefault="00EC4F55"/>
    <w:sectPr w:rsidR="00EC4F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2B"/>
    <w:rsid w:val="0080782B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762AD"/>
  <w15:chartTrackingRefBased/>
  <w15:docId w15:val="{8FF2FF80-56B9-4048-8B59-9839B0D8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82B"/>
    <w:pPr>
      <w:spacing w:before="100" w:beforeAutospacing="1" w:after="100" w:afterAutospacing="1"/>
    </w:pPr>
    <w:rPr>
      <w:kern w:val="0"/>
      <w:sz w:val="22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2023-03-27T12:39:00Z</dcterms:created>
  <dcterms:modified xsi:type="dcterms:W3CDTF">2023-03-27T12:40:00Z</dcterms:modified>
</cp:coreProperties>
</file>