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57" w:rsidRDefault="00B66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7"/>
        <w:gridCol w:w="567"/>
        <w:gridCol w:w="680"/>
        <w:gridCol w:w="1644"/>
        <w:gridCol w:w="1510"/>
        <w:gridCol w:w="1587"/>
        <w:gridCol w:w="1928"/>
      </w:tblGrid>
      <w:tr w:rsidR="00B66F57">
        <w:tc>
          <w:tcPr>
            <w:tcW w:w="624" w:type="dxa"/>
            <w:vMerge w:val="restart"/>
          </w:tcPr>
          <w:p w:rsidR="00B66F57" w:rsidRDefault="00B66F57">
            <w:pPr>
              <w:pStyle w:val="ConsPlusNormal"/>
              <w:jc w:val="center"/>
            </w:pPr>
            <w:r>
              <w:t>N записи</w:t>
            </w:r>
          </w:p>
        </w:tc>
        <w:tc>
          <w:tcPr>
            <w:tcW w:w="1814" w:type="dxa"/>
            <w:gridSpan w:val="3"/>
          </w:tcPr>
          <w:p w:rsidR="00B66F57" w:rsidRDefault="00B66F5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741" w:type="dxa"/>
            <w:gridSpan w:val="3"/>
            <w:vMerge w:val="restart"/>
          </w:tcPr>
          <w:p w:rsidR="00B66F57" w:rsidRDefault="00B66F57">
            <w:pPr>
              <w:pStyle w:val="ConsPlusNormal"/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1928" w:type="dxa"/>
            <w:vMerge w:val="restart"/>
          </w:tcPr>
          <w:p w:rsidR="00B66F57" w:rsidRDefault="00B66F57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B66F57">
        <w:tc>
          <w:tcPr>
            <w:tcW w:w="624" w:type="dxa"/>
            <w:vMerge/>
          </w:tcPr>
          <w:p w:rsidR="00B66F57" w:rsidRDefault="00B66F57"/>
        </w:tc>
        <w:tc>
          <w:tcPr>
            <w:tcW w:w="567" w:type="dxa"/>
          </w:tcPr>
          <w:p w:rsidR="00B66F57" w:rsidRDefault="00B66F57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567" w:type="dxa"/>
          </w:tcPr>
          <w:p w:rsidR="00B66F57" w:rsidRDefault="00B66F57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80" w:type="dxa"/>
          </w:tcPr>
          <w:p w:rsidR="00B66F57" w:rsidRDefault="00B66F5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741" w:type="dxa"/>
            <w:gridSpan w:val="3"/>
            <w:vMerge/>
          </w:tcPr>
          <w:p w:rsidR="00B66F57" w:rsidRDefault="00B66F57"/>
        </w:tc>
        <w:tc>
          <w:tcPr>
            <w:tcW w:w="1928" w:type="dxa"/>
            <w:vMerge/>
          </w:tcPr>
          <w:p w:rsidR="00B66F57" w:rsidRDefault="00B66F57"/>
        </w:tc>
      </w:tr>
      <w:tr w:rsidR="00B66F57">
        <w:tc>
          <w:tcPr>
            <w:tcW w:w="624" w:type="dxa"/>
          </w:tcPr>
          <w:p w:rsidR="00B66F57" w:rsidRDefault="00B66F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gridSpan w:val="3"/>
          </w:tcPr>
          <w:p w:rsidR="00B66F57" w:rsidRDefault="00B66F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41" w:type="dxa"/>
            <w:gridSpan w:val="3"/>
          </w:tcPr>
          <w:p w:rsidR="00B66F57" w:rsidRDefault="00B66F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66F57" w:rsidRDefault="00B66F57">
            <w:pPr>
              <w:pStyle w:val="ConsPlusNormal"/>
              <w:jc w:val="center"/>
            </w:pPr>
            <w:r>
              <w:t>4</w:t>
            </w:r>
          </w:p>
        </w:tc>
      </w:tr>
      <w:tr w:rsidR="00B66F57">
        <w:tc>
          <w:tcPr>
            <w:tcW w:w="624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567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567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680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4741" w:type="dxa"/>
            <w:gridSpan w:val="3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Публичное акционерное общество "Интернет-Право" (ПАО "Интернет-Право")</w:t>
            </w:r>
          </w:p>
        </w:tc>
        <w:tc>
          <w:tcPr>
            <w:tcW w:w="1928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</w:tr>
      <w:tr w:rsidR="00B66F57">
        <w:tc>
          <w:tcPr>
            <w:tcW w:w="624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11</w:t>
            </w:r>
          </w:p>
        </w:tc>
        <w:tc>
          <w:tcPr>
            <w:tcW w:w="567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20</w:t>
            </w:r>
          </w:p>
        </w:tc>
        <w:tc>
          <w:tcPr>
            <w:tcW w:w="567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bookmarkStart w:id="0" w:name="_GoBack"/>
            <w:bookmarkEnd w:id="0"/>
            <w:r w:rsidRPr="005471CF">
              <w:rPr>
                <w:i/>
                <w:color w:val="1F3864" w:themeColor="accent1" w:themeShade="80"/>
              </w:rPr>
              <w:t>05</w:t>
            </w:r>
          </w:p>
        </w:tc>
        <w:tc>
          <w:tcPr>
            <w:tcW w:w="680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2016</w:t>
            </w:r>
          </w:p>
        </w:tc>
        <w:tc>
          <w:tcPr>
            <w:tcW w:w="4741" w:type="dxa"/>
            <w:gridSpan w:val="3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proofErr w:type="gramStart"/>
            <w:r w:rsidRPr="005471CF">
              <w:rPr>
                <w:i/>
                <w:color w:val="1F3864" w:themeColor="accent1" w:themeShade="80"/>
              </w:rPr>
              <w:t>Принят в отдел корпоративного права на должность юрисконсульта</w:t>
            </w:r>
            <w:proofErr w:type="gramEnd"/>
          </w:p>
        </w:tc>
        <w:tc>
          <w:tcPr>
            <w:tcW w:w="1928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Приказ от 20.05.2016 N 12/16</w:t>
            </w:r>
          </w:p>
        </w:tc>
      </w:tr>
      <w:tr w:rsidR="00B66F57">
        <w:tc>
          <w:tcPr>
            <w:tcW w:w="624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12</w:t>
            </w:r>
          </w:p>
        </w:tc>
        <w:tc>
          <w:tcPr>
            <w:tcW w:w="567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28</w:t>
            </w:r>
          </w:p>
        </w:tc>
        <w:tc>
          <w:tcPr>
            <w:tcW w:w="567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11</w:t>
            </w:r>
          </w:p>
        </w:tc>
        <w:tc>
          <w:tcPr>
            <w:tcW w:w="680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2016</w:t>
            </w:r>
          </w:p>
        </w:tc>
        <w:tc>
          <w:tcPr>
            <w:tcW w:w="4741" w:type="dxa"/>
            <w:gridSpan w:val="3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 xml:space="preserve">Трудовой договор расторгнут </w:t>
            </w:r>
            <w:proofErr w:type="gramStart"/>
            <w:r w:rsidRPr="005471CF">
              <w:rPr>
                <w:i/>
                <w:color w:val="1F3864" w:themeColor="accent1" w:themeShade="80"/>
              </w:rPr>
              <w:t>в связи с неоднократным неисполнением работником без уважительных причин трудовых обязанностей при наличии у него дисциплинарного взыскания</w:t>
            </w:r>
            <w:proofErr w:type="gramEnd"/>
            <w:r w:rsidRPr="005471CF">
              <w:rPr>
                <w:i/>
                <w:color w:val="1F3864" w:themeColor="accent1" w:themeShade="80"/>
              </w:rPr>
              <w:t>, пункт 5 части первой статьи 81 Трудового кодекса Российской Федерации</w:t>
            </w:r>
          </w:p>
        </w:tc>
        <w:tc>
          <w:tcPr>
            <w:tcW w:w="1928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Приказ от 28.11.2016 N 15-у</w:t>
            </w:r>
          </w:p>
        </w:tc>
      </w:tr>
      <w:tr w:rsidR="00B66F57">
        <w:tc>
          <w:tcPr>
            <w:tcW w:w="624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567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567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680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Специалист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Иванова Е.К.</w:t>
            </w:r>
          </w:p>
        </w:tc>
        <w:tc>
          <w:tcPr>
            <w:tcW w:w="1587" w:type="dxa"/>
            <w:tcBorders>
              <w:left w:val="nil"/>
            </w:tcBorders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Иванова</w:t>
            </w:r>
          </w:p>
        </w:tc>
        <w:tc>
          <w:tcPr>
            <w:tcW w:w="1928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</w:tr>
      <w:tr w:rsidR="00B66F57">
        <w:tc>
          <w:tcPr>
            <w:tcW w:w="624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567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567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680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Печать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  <w:r w:rsidRPr="005471CF">
              <w:rPr>
                <w:i/>
                <w:color w:val="1F3864" w:themeColor="accent1" w:themeShade="80"/>
              </w:rPr>
              <w:t>Морковкин</w:t>
            </w:r>
          </w:p>
        </w:tc>
        <w:tc>
          <w:tcPr>
            <w:tcW w:w="1928" w:type="dxa"/>
          </w:tcPr>
          <w:p w:rsidR="00B66F57" w:rsidRPr="005471CF" w:rsidRDefault="00B66F57">
            <w:pPr>
              <w:pStyle w:val="ConsPlusNormal"/>
              <w:rPr>
                <w:i/>
                <w:color w:val="1F3864" w:themeColor="accent1" w:themeShade="80"/>
              </w:rPr>
            </w:pPr>
          </w:p>
        </w:tc>
      </w:tr>
      <w:tr w:rsidR="00B66F57">
        <w:tc>
          <w:tcPr>
            <w:tcW w:w="624" w:type="dxa"/>
          </w:tcPr>
          <w:p w:rsidR="00B66F57" w:rsidRDefault="00B66F57">
            <w:pPr>
              <w:pStyle w:val="ConsPlusNormal"/>
            </w:pPr>
          </w:p>
        </w:tc>
        <w:tc>
          <w:tcPr>
            <w:tcW w:w="567" w:type="dxa"/>
          </w:tcPr>
          <w:p w:rsidR="00B66F57" w:rsidRDefault="00B66F57">
            <w:pPr>
              <w:pStyle w:val="ConsPlusNormal"/>
            </w:pPr>
          </w:p>
        </w:tc>
        <w:tc>
          <w:tcPr>
            <w:tcW w:w="567" w:type="dxa"/>
          </w:tcPr>
          <w:p w:rsidR="00B66F57" w:rsidRDefault="00B66F57">
            <w:pPr>
              <w:pStyle w:val="ConsPlusNormal"/>
            </w:pPr>
          </w:p>
        </w:tc>
        <w:tc>
          <w:tcPr>
            <w:tcW w:w="680" w:type="dxa"/>
          </w:tcPr>
          <w:p w:rsidR="00B66F57" w:rsidRDefault="00B66F57">
            <w:pPr>
              <w:pStyle w:val="ConsPlusNormal"/>
            </w:pPr>
          </w:p>
        </w:tc>
        <w:tc>
          <w:tcPr>
            <w:tcW w:w="4741" w:type="dxa"/>
            <w:gridSpan w:val="3"/>
          </w:tcPr>
          <w:p w:rsidR="00B66F57" w:rsidRDefault="00B66F57">
            <w:pPr>
              <w:pStyle w:val="ConsPlusNormal"/>
            </w:pPr>
          </w:p>
        </w:tc>
        <w:tc>
          <w:tcPr>
            <w:tcW w:w="1928" w:type="dxa"/>
          </w:tcPr>
          <w:p w:rsidR="00B66F57" w:rsidRDefault="00B66F57">
            <w:pPr>
              <w:pStyle w:val="ConsPlusNormal"/>
            </w:pPr>
          </w:p>
        </w:tc>
      </w:tr>
    </w:tbl>
    <w:p w:rsidR="00B66F57" w:rsidRDefault="00B66F57">
      <w:pPr>
        <w:pStyle w:val="ConsPlusNormal"/>
        <w:jc w:val="both"/>
      </w:pPr>
    </w:p>
    <w:sectPr w:rsidR="00B66F57" w:rsidSect="0077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7"/>
    <w:rsid w:val="005471CF"/>
    <w:rsid w:val="005A3391"/>
    <w:rsid w:val="00B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6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6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701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2020-09-17T15:33:00Z</dcterms:created>
  <dcterms:modified xsi:type="dcterms:W3CDTF">2020-09-17T15:33:00Z</dcterms:modified>
</cp:coreProperties>
</file>