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BF5" w:rsidRPr="00132BF5" w:rsidRDefault="00132BF5" w:rsidP="00132B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32BF5" w:rsidRPr="00132BF5" w:rsidRDefault="00132BF5" w:rsidP="00132B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132BF5">
        <w:rPr>
          <w:rFonts w:ascii="Arial" w:hAnsi="Arial" w:cs="Arial"/>
          <w:b/>
          <w:bCs/>
          <w:color w:val="000000" w:themeColor="text1"/>
        </w:rPr>
        <w:t>ВЕРХОВНЫЙ СУД РОССИЙСКОЙ ФЕДЕРАЦИИ</w:t>
      </w:r>
    </w:p>
    <w:p w:rsidR="00132BF5" w:rsidRPr="00132BF5" w:rsidRDefault="00132BF5" w:rsidP="00132B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132BF5" w:rsidRPr="00132BF5" w:rsidRDefault="00132BF5" w:rsidP="00132B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132BF5">
        <w:rPr>
          <w:rFonts w:ascii="Arial" w:hAnsi="Arial" w:cs="Arial"/>
          <w:b/>
          <w:bCs/>
          <w:color w:val="000000" w:themeColor="text1"/>
        </w:rPr>
        <w:t>ОПРЕДЕЛЕНИЕ</w:t>
      </w:r>
    </w:p>
    <w:p w:rsidR="00132BF5" w:rsidRPr="00132BF5" w:rsidRDefault="00132BF5" w:rsidP="00132B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132BF5">
        <w:rPr>
          <w:rFonts w:ascii="Arial" w:hAnsi="Arial" w:cs="Arial"/>
          <w:b/>
          <w:bCs/>
          <w:color w:val="000000" w:themeColor="text1"/>
        </w:rPr>
        <w:t>от 24 июля 2018 г. N 307-ЭС18-9645</w:t>
      </w:r>
    </w:p>
    <w:p w:rsidR="00132BF5" w:rsidRPr="00132BF5" w:rsidRDefault="00132BF5" w:rsidP="00132B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32BF5" w:rsidRPr="00132BF5" w:rsidRDefault="00132BF5" w:rsidP="00132B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Судья Верховного Суда Российской Федерации Чучунова Н.С., рассмотрев жалобу (заявление) Кудряшова Вадима Владимировича на решение Арбитражного суда города Санкт-Петербурга и Ленинградской области от 24.05.2017 (судья Бойкова Е.Е.), постановление Тринадцатого арбитражного апелляционного суда от 25.12.2017 (судьи Смирнова Я.Г., Жукова Т.В., Несмиян С.И.) и постановл</w:t>
      </w:r>
      <w:bookmarkStart w:id="0" w:name="_GoBack"/>
      <w:bookmarkEnd w:id="0"/>
      <w:r w:rsidRPr="00132BF5">
        <w:rPr>
          <w:rFonts w:ascii="Times New Roman" w:hAnsi="Times New Roman" w:cs="Times New Roman"/>
          <w:color w:val="000000" w:themeColor="text1"/>
        </w:rPr>
        <w:t>ение Арбитражного суда Северо-Западного округа от 21.03.2018 (судьи Захарова М.В., Сапоткина Т.И., Сергеева И.В.) по делу N А56-15334/2017,</w:t>
      </w:r>
    </w:p>
    <w:p w:rsidR="00132BF5" w:rsidRPr="00132BF5" w:rsidRDefault="00132BF5" w:rsidP="00132B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:rsidR="00132BF5" w:rsidRPr="00132BF5" w:rsidRDefault="00132BF5" w:rsidP="00132B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установил:</w:t>
      </w:r>
    </w:p>
    <w:p w:rsidR="00132BF5" w:rsidRPr="00132BF5" w:rsidRDefault="00132BF5" w:rsidP="00132B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:rsidR="00132BF5" w:rsidRPr="00132BF5" w:rsidRDefault="00132BF5" w:rsidP="00132B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общество с ограниченной ответственностью "Стройинвест" (далее - Общество) обратилось в Арбитражный суд города Санкт-Петербурга и Ленинградской области с исковым заявлением к Кудряшову Вадиму Владимировичу о взыскании 6 795 000 рублей убытков и 300 000 рублей расходов на криминалистическое исследование.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При рассмотрении дела в суде первой инстанции Общество в порядке статьи 49 Арбитражного процессуального кодекса Российской Федерации (далее - АПК РФ) заявило ходатайство об отказе от иска в части взыскания с Кудряшова В.В. 300 000 рублей расходов на криминалистическое исследование.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Решением Арбитражного суда города Санкт-Петербурга и Ленинградской области от 24.05.2017, оставленным без изменения постановлением Тринадцатого арбитражного апелляционного суда от 25.12.2017 и постановлением Арбитражного суда Северо-Западного округа от 21.03.2018, принят отказ от иска в указанной части, производство по делу прекращено; с Кудряшова В.В. в пользу Общества взыскано 6 795 000 рублей убытков, а также 56 975 рублей расходов по уплате государственной пошлины.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В кассационной жалобе, поданной в Верховный Суд Российской Федерации, заявитель просит отменить состоявшиеся по делу судебные акты, отказав в удовлетворении требований, ссылаясь на существенное нарушение судами норм материального и процессуального права.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В обоснование доводов жалобы заявитель указывает, что суды нарушили положения части 2 статьи 69 АПК РФ, поскольку установленные по делу N А56-41469/2016 обстоятельства не имеют преюдициального значения для настоящего спора.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По мнению Кудряшова В.В., апелляционный суд необоснованно отказал в удовлетворении ходатайства о вызове свидетелей для дачи пояснений.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Заявитель настаивает, что в силу своих должностных обязанностей выполнил все требования информационной безопасности, действовал разумно и добросовестно в интересах Общества, а вывод судов об обратном противоречит фактическим обстоятельствам дела.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 xml:space="preserve">В соответствии с частью 1 статьи 291.1, частью 7 статьи 291.6 и статьей 291.11 АПК РФ, кассационная жалоба подлежит передаче для рассмотрения в судебном заседании Судебной коллегии Верховного Суда Российской Федерации, если изложенные в ней доводы </w:t>
      </w:r>
      <w:r w:rsidRPr="00132BF5">
        <w:rPr>
          <w:rFonts w:ascii="Times New Roman" w:hAnsi="Times New Roman" w:cs="Times New Roman"/>
          <w:color w:val="000000" w:themeColor="text1"/>
        </w:rPr>
        <w:lastRenderedPageBreak/>
        <w:t>подтверждают наличие существенных нарушений норм материального права и (или) норм процессуального права, повлиявших на исход дела, без устранения которых невозможны восстановление и защита нарушенных прав и законных интересов заявителя в сфере предпринимательской и иной экономической деятельности.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Изучив судебные акты, состоявшиеся по делу, оценив доводы кассационной жалобы заявителя, суд не находит оснований для ее передачи на рассмотрение в Судебной коллегии по экономическим спорам Верховного Суда Российской Федерации, исходя из следующего.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Как следует из обжалуемых актов, Кудряшов В.В. исполнял обязанности генерального директора Общества в период с 02.07.2015 по 15.02.2016.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Банк "Союз" (акционерное общество; далее - Банк) и Общество (клиент) заключили договор банковского счета по рублевым операциям от 31.08.2011, на основании которого был открыт расчетный счет.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Впоследствии Банк и Общество заключили договор от 31.08.2011 N 2908-ЭК на обслуживание в системе электронного документооборота "Клиент-Банк", являющийся приложением к договору банковского счета.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Пунктом 4.3.2 договора N 2908-ЭК установлена обязанность клиента обеспечивать конфиденциальность собственных секретных ключей электронной цифровой подписи (далее - ЭП) и пароля, используемых для защиты данных и определения авторства электронного документа. Риск неблагоприятных последствий, связанных с использованием закрытого ключа ЭП неуполномоченными лицами, несет клиент.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Между Банком и Клиентом заключено дополнительное соглашение от 17.01.2014 к договору N 2908-ЭК, пунктом 2 которого установлено, что клиент обязуется в случаях обнаружения компрометации ЭП незамедлительно обращаться в Банк по системе "Клиент-Банк" либо с письменным заявлением, а также незамедлительно уведомлять Банк по телефону горячей линии. Кроме того, клиент обязан незамедлительно обращаться в Банк с письменным заявлением в случае утраты, выхода из строя носителя ЭП, попытки несанкционированного доступа к счету, а также в иных случаях, требующих принятия необходимых мер (блокировки счета клиента в системе) и замены носителя ЭП.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Общество, ссылаясь на списание 6 795 000 рублей с расчетного счета Общества без его согласия, обратилось в арбитражный суд с иском к Банку о взыскании указанной суммы в качестве ущерба.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Вступившим в законную силу решением от 25.10.2016 по делу N А56-41469/2016 Арбитражный суд города Санкт-Петербурга и Ленинградской области отказал в удовлетворении иска, придя к выводу о том, что Общество, действуя разумно и добросовестно, имело возможность предотвратить несанкционированное списание денежных средств со счета в случае своевременного сообщения в Банк о том, что осуществлен несанкционированный вход в систему.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 xml:space="preserve">В рамках дела N А56-41469/2016 судом установлено, что 20.08.2015 между Банком и клиентом заключено дополнительное соглашение к договору N 2908-ЭК о подключении услуги СМС-информирования о входе в систему "Клиент-Банк", согласно которому Банк предоставляет информацию клиенту о входе в систему посредством технологии сотовой связи </w:t>
      </w:r>
      <w:r w:rsidRPr="00132BF5">
        <w:rPr>
          <w:rFonts w:ascii="Times New Roman" w:hAnsi="Times New Roman" w:cs="Times New Roman"/>
          <w:color w:val="000000" w:themeColor="text1"/>
        </w:rPr>
        <w:lastRenderedPageBreak/>
        <w:t>- службы коротких сообщений (далее - СМС-сообщения) по номеру, указанному в дополнительном соглашении. Клиент 30.12.2015 получил СМС-сообщения о каждом входе в систему с задержкой не более чем в 2 минуты после осуществления входа, что подтверждается письмом общества с ограниченной ответственностью "СМС Трафик", а также электронными распечатками системы с сообщениями о направлении - получении СМС-сообщений о входе в систему "Клиент-Банк". Судом также установлено, что Обществу был предоставлен единоличный доступ в систему "Клиент-Банк"; клиент, получив указанные сообщения, но зная, что им не осуществлялся вход в систему, был обязан сообщить в Банк об очевидной компрометации ЭП. Однако, получив СМС-сообщения, клиент не обратился в Банк.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Общество, ссылаясь на бездействие генерального директора, а именно, что им не приняты необходимые меры для сообщения в Банк об очевидной компрометации ЭП, в результате чего юридическому лицу были причинены убытки, направило в адрес Кудряшова В.В. претензию от 31.01.2017 N 05 с требованием перечислить 6 795 000 рублей убытков и 300 000 рублей затрат на проведение криминалистического исследования.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Оставление Кудряшовым В.В. указанной претензии без удовлетворения послужило основанием для обращения Общества в арбитражный суд с настоящим иском.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Согласно пунктам 1, 2 статьи 15 Гражданского кодекса Российской Федерации (далее - Гражданский кодекс)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В соответствии с пунктом 3 статьи 53 Гражданского кодекса лицо, которое в силу закона или учредительных документов юридического лица выступает от его имени, должно действовать в интересах представляемого им юридического лица добросовестно и разумно. Оно обязано по требованию учредителей (участников) юридического лица, если иное не предусмотрено законом или договором, возместить убытки, причиненные им юридическому лицу.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Согласно пункту 2 статьи 44 Федерального закона от 08.02.1998 N 14-ФЗ "Об обществах с ограниченной ответственностью" (далее - Закон об обществах) члены совета директоров (наблюдательного совета) общества, единоличный исполнительный орган общества, члены коллегиального исполнительного органа общества, а равно управляющий несут ответственность перед обществом за убытки, причиненные обществу их виновными действиями (бездействием), если иные основания и размер ответственности не установлены федеральными законами.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С иском о возмещении убытков, причиненных обществу членом совета директоров (наблюдательного совета) общества, единоличным исполнительным органом общества, членом коллегиального исполнительного органа общества или управляющим, вправе обратиться в суд общество или его участник (пункт 5 статьи 44 Закона об обществах).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 xml:space="preserve">В силу пункта 5 статьи 10 Гражданского кодекса истец должен доказать наличие обстоятельств, свидетельствующих о недобросовестности и (или) неразумности действий </w:t>
      </w:r>
      <w:r w:rsidRPr="00132BF5">
        <w:rPr>
          <w:rFonts w:ascii="Times New Roman" w:hAnsi="Times New Roman" w:cs="Times New Roman"/>
          <w:color w:val="000000" w:themeColor="text1"/>
        </w:rPr>
        <w:lastRenderedPageBreak/>
        <w:t>(бездействия) директора, повлекших неблагоприятные последствия для юридического лица (абзац 3 пункта 1 постановления Пленума Высшего Арбитражного Суда Российской Федерации от 30.07.2013 N 62 "О некоторых вопросах возмещения убытков лицами, входящими в состав органов юридического лица").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Исследовав, оценив по правилам статьи 71 АПК РФ представленные доказательства, руководствуясь вышеназванными положениями действующего законодательства, регулирующими спорные отношения, суд с учетом фактических обстоятельств дела, удовлетворил заявленные требования, придя к обоснованному выводу о наличии необходимой совокупности условий для привлечения Кудряшова В.В. к гражданско-правовой ответственности в виде возмещения убытков.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Суды правомерно исходили из того, что 30.12.2015 неустановленными лицами был осуществлен несанкционированный вход в систему с использованием ключа ЭП Общества. Доступ к системе был предоставлен Обществу в лице генерального директора Кудряшова В.В., которому 30.12.2015 на телефон пришло несколько СМС-сообщений с уведомлением о входе в систему, однако генеральный директор незамедлительно не уведомил Банк о блокировании счета, в связи с чем бездействие генерального директора Кудряшова В.В. привело к причинению хозяйствующему субъекту убытков.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Доводы, приведенные заявителем, которые были предметом рассмотрения судебных инстанций и получили надлежащую правовую оценку, по сути, выражают несогласие с оценкой установленных судами фактических обстоятельств и доказательств по делу.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Такие доводы не могут быть предметом рассмотрения Судебной коллегии по экономическим спорам Верховного Суда Российской Федерации.</w:t>
      </w:r>
    </w:p>
    <w:p w:rsidR="00132BF5" w:rsidRPr="00132BF5" w:rsidRDefault="00132BF5" w:rsidP="00132BF5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С учетом изложенного и руководствуясь статьей 291.6 Арбитражного процессуального кодекса Российской Федерации, суд</w:t>
      </w:r>
    </w:p>
    <w:p w:rsidR="00132BF5" w:rsidRPr="00132BF5" w:rsidRDefault="00132BF5" w:rsidP="00132B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:rsidR="00132BF5" w:rsidRPr="00132BF5" w:rsidRDefault="00132BF5" w:rsidP="00132B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определил:</w:t>
      </w:r>
    </w:p>
    <w:p w:rsidR="00132BF5" w:rsidRPr="00132BF5" w:rsidRDefault="00132BF5" w:rsidP="00132B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:rsidR="00132BF5" w:rsidRPr="00132BF5" w:rsidRDefault="00132BF5" w:rsidP="00132B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отказать в передаче кассационной жалобы Кудряшова Вадима Владимировича для рассмотрения в судебном заседании Судебной коллегии по экономическим спорам Верховного Суда Российской Федерации.</w:t>
      </w:r>
    </w:p>
    <w:p w:rsidR="00132BF5" w:rsidRPr="00132BF5" w:rsidRDefault="00132BF5" w:rsidP="00132B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32BF5" w:rsidRPr="00132BF5" w:rsidRDefault="00132BF5" w:rsidP="00132B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Судья</w:t>
      </w:r>
    </w:p>
    <w:p w:rsidR="00132BF5" w:rsidRPr="00132BF5" w:rsidRDefault="00132BF5" w:rsidP="00132B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Верховного Суда Российской Федерации</w:t>
      </w:r>
    </w:p>
    <w:p w:rsidR="00132BF5" w:rsidRPr="00132BF5" w:rsidRDefault="00132BF5" w:rsidP="00132BF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</w:rPr>
      </w:pPr>
      <w:r w:rsidRPr="00132BF5">
        <w:rPr>
          <w:rFonts w:ascii="Times New Roman" w:hAnsi="Times New Roman" w:cs="Times New Roman"/>
          <w:color w:val="000000" w:themeColor="text1"/>
        </w:rPr>
        <w:t>Н.С.ЧУЧУНОВА</w:t>
      </w:r>
    </w:p>
    <w:p w:rsidR="00132BF5" w:rsidRPr="00132BF5" w:rsidRDefault="00132BF5" w:rsidP="00132B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32BF5" w:rsidRPr="00132BF5" w:rsidRDefault="00132BF5" w:rsidP="00132B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32BF5" w:rsidRPr="00132BF5" w:rsidRDefault="00132BF5" w:rsidP="00132BF5">
      <w:pPr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000000" w:themeColor="text1"/>
        </w:rPr>
      </w:pPr>
    </w:p>
    <w:p w:rsidR="00B12891" w:rsidRPr="00132BF5" w:rsidRDefault="00B12891">
      <w:pPr>
        <w:rPr>
          <w:color w:val="000000" w:themeColor="text1"/>
        </w:rPr>
      </w:pPr>
    </w:p>
    <w:sectPr w:rsidR="00B12891" w:rsidRPr="00132BF5" w:rsidSect="00007B7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F5"/>
    <w:rsid w:val="00132BF5"/>
    <w:rsid w:val="007B236C"/>
    <w:rsid w:val="00B12891"/>
    <w:rsid w:val="00B4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99E629E-550F-944E-BC87-071505D4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1664</Words>
  <Characters>9490</Characters>
  <Application>Microsoft Office Word</Application>
  <DocSecurity>0</DocSecurity>
  <Lines>79</Lines>
  <Paragraphs>22</Paragraphs>
  <ScaleCrop>false</ScaleCrop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2018-10-26T07:33:00Z</dcterms:created>
  <dcterms:modified xsi:type="dcterms:W3CDTF">2018-10-26T07:34:00Z</dcterms:modified>
</cp:coreProperties>
</file>