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C69C6" w14:textId="77777777" w:rsidR="00333204" w:rsidRPr="00204A5D" w:rsidRDefault="00333204" w:rsidP="00333204">
      <w:pPr>
        <w:jc w:val="center"/>
      </w:pPr>
      <w:r w:rsidRPr="00204A5D">
        <w:t>Общество с ограниченной ответственностью «</w:t>
      </w:r>
      <w:r>
        <w:t>Синедрион</w:t>
      </w:r>
      <w:r w:rsidRPr="00204A5D">
        <w:t>»</w:t>
      </w:r>
    </w:p>
    <w:p w14:paraId="6E328A3F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 </w:t>
      </w:r>
    </w:p>
    <w:p w14:paraId="23EE915E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 xml:space="preserve">ПРИКАЗ № </w:t>
      </w:r>
      <w:r>
        <w:t>346</w:t>
      </w:r>
      <w:r>
        <w:br/>
        <w:t>об утверждении учетной политики для целей налогообложения</w:t>
      </w:r>
    </w:p>
    <w:p w14:paraId="124B8E01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 </w:t>
      </w:r>
    </w:p>
    <w:p w14:paraId="77938172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9"/>
        <w:gridCol w:w="3216"/>
      </w:tblGrid>
      <w:tr w:rsidR="00333204" w:rsidRPr="00B665D1" w14:paraId="24B3E266" w14:textId="77777777" w:rsidTr="00333204">
        <w:trPr>
          <w:trHeight w:val="329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9DE62" w14:textId="77777777" w:rsidR="00333204" w:rsidRPr="00204A5D" w:rsidRDefault="00333204" w:rsidP="00333204">
            <w:r w:rsidRPr="00204A5D">
              <w:t xml:space="preserve">г. </w:t>
            </w:r>
            <w:r>
              <w:t>Гусь-Хрустальный</w:t>
            </w:r>
          </w:p>
        </w:tc>
        <w:tc>
          <w:tcPr>
            <w:tcW w:w="321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54C0F" w14:textId="77777777" w:rsidR="00333204" w:rsidRPr="00204A5D" w:rsidRDefault="00333204" w:rsidP="00662DCF">
            <w:pPr>
              <w:jc w:val="right"/>
            </w:pPr>
            <w:r>
              <w:t> </w:t>
            </w:r>
            <w:r w:rsidRPr="00204A5D">
              <w:t>28.12.201</w:t>
            </w:r>
            <w:r>
              <w:t>6</w:t>
            </w:r>
          </w:p>
        </w:tc>
      </w:tr>
    </w:tbl>
    <w:p w14:paraId="24011BC7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59936806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В целях организации налогового учета</w:t>
      </w:r>
    </w:p>
    <w:p w14:paraId="070A9A01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3CC2DA73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ПРИКАЗЫВАЮ:</w:t>
      </w:r>
    </w:p>
    <w:p w14:paraId="1A434F90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234FFC5D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1. Утвердить разработанную учетную политику для целей налогообложения согласно приложению </w:t>
      </w:r>
      <w:r w:rsidRPr="00204A5D">
        <w:t>1</w:t>
      </w:r>
      <w:r>
        <w:t xml:space="preserve"> к настоящему приказу.</w:t>
      </w:r>
    </w:p>
    <w:p w14:paraId="4E914657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3644472E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2. Применять учетную политику для целей налогообложения в работе начиная с </w:t>
      </w:r>
      <w:r>
        <w:t>1 января 2017</w:t>
      </w:r>
      <w:r>
        <w:t xml:space="preserve"> года.</w:t>
      </w:r>
    </w:p>
    <w:p w14:paraId="746B85CD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5BF8FE5C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3. Контроль за исполнением настоящего приказа возложить на </w:t>
      </w:r>
      <w:r w:rsidRPr="00204A5D">
        <w:t>главного бухгалтера</w:t>
      </w:r>
      <w:r>
        <w:t xml:space="preserve"> </w:t>
      </w:r>
      <w:r>
        <w:t>А.С. Мирошниченко</w:t>
      </w:r>
    </w:p>
    <w:p w14:paraId="7A42F70B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760C6936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1518"/>
        <w:gridCol w:w="2712"/>
      </w:tblGrid>
      <w:tr w:rsidR="00333204" w:rsidRPr="00B665D1" w14:paraId="3D843D1D" w14:textId="77777777" w:rsidTr="0033320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D4583" w14:textId="77777777" w:rsidR="00333204" w:rsidRPr="00204A5D" w:rsidRDefault="00333204" w:rsidP="00662DCF">
            <w:r w:rsidRPr="00204A5D">
              <w:t>Генеральный директор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08709" w14:textId="77777777" w:rsidR="00333204" w:rsidRPr="00B665D1" w:rsidRDefault="00333204" w:rsidP="00662DCF">
            <w:pPr>
              <w:pStyle w:val="HTML"/>
            </w:pPr>
            <w:r w:rsidRPr="00B665D1">
              <w:t xml:space="preserve">             </w:t>
            </w:r>
          </w:p>
        </w:tc>
        <w:tc>
          <w:tcPr>
            <w:tcW w:w="27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932F3" w14:textId="77777777" w:rsidR="00333204" w:rsidRPr="00204A5D" w:rsidRDefault="00333204" w:rsidP="00662DCF">
            <w:pPr>
              <w:jc w:val="right"/>
            </w:pPr>
            <w:r>
              <w:t>А.С. Навальный</w:t>
            </w:r>
          </w:p>
        </w:tc>
      </w:tr>
      <w:tr w:rsidR="00333204" w:rsidRPr="00B665D1" w14:paraId="559A1404" w14:textId="77777777" w:rsidTr="0033320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95B27" w14:textId="77777777" w:rsidR="00333204" w:rsidRDefault="00333204" w:rsidP="0066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AA3EF" w14:textId="77777777" w:rsidR="00333204" w:rsidRDefault="00333204" w:rsidP="0066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FED94" w14:textId="77777777" w:rsidR="00333204" w:rsidRDefault="00333204" w:rsidP="00662D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3204" w:rsidRPr="00B665D1" w14:paraId="4E3C1038" w14:textId="77777777" w:rsidTr="0033320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EC1B6" w14:textId="77777777" w:rsidR="00333204" w:rsidRDefault="00333204" w:rsidP="0066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приказом ознакомлен(а):</w:t>
            </w:r>
            <w:r>
              <w:rPr>
                <w:sz w:val="22"/>
                <w:szCs w:val="22"/>
              </w:rPr>
              <w:br/>
            </w:r>
            <w:r>
              <w:t>28.12.2016</w:t>
            </w:r>
          </w:p>
          <w:p w14:paraId="525A17F1" w14:textId="77777777" w:rsidR="00333204" w:rsidRDefault="00333204" w:rsidP="00662D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55490" w14:textId="77777777" w:rsidR="00333204" w:rsidRDefault="00333204" w:rsidP="0066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9F441" w14:textId="77777777" w:rsidR="00333204" w:rsidRPr="00333204" w:rsidRDefault="00333204" w:rsidP="00662DCF">
            <w:pPr>
              <w:jc w:val="right"/>
              <w:rPr>
                <w:lang w:val="en-US"/>
              </w:rPr>
            </w:pPr>
            <w:r>
              <w:t>А. С. Мирошниченко</w:t>
            </w:r>
            <w:bookmarkStart w:id="0" w:name="_GoBack"/>
            <w:bookmarkEnd w:id="0"/>
          </w:p>
        </w:tc>
      </w:tr>
    </w:tbl>
    <w:p w14:paraId="71470D6E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67"/>
        <w:gridCol w:w="2661"/>
      </w:tblGrid>
      <w:tr w:rsidR="00333204" w:rsidRPr="00B665D1" w14:paraId="5367187D" w14:textId="77777777" w:rsidTr="00333204">
        <w:trPr>
          <w:trHeight w:val="725"/>
        </w:trPr>
        <w:tc>
          <w:tcPr>
            <w:tcW w:w="6345" w:type="dxa"/>
          </w:tcPr>
          <w:p w14:paraId="4DDB340A" w14:textId="77777777" w:rsidR="00333204" w:rsidRPr="00B665D1" w:rsidRDefault="00333204" w:rsidP="00662DC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699" w:type="dxa"/>
          </w:tcPr>
          <w:p w14:paraId="6D683FDE" w14:textId="77777777" w:rsidR="00333204" w:rsidRPr="00B665D1" w:rsidRDefault="00333204" w:rsidP="00662DC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Приложение </w:t>
            </w:r>
            <w:r w:rsidRPr="00204A5D">
              <w:t>1</w:t>
            </w:r>
            <w:r>
              <w:br/>
              <w:t xml:space="preserve">к приказу от </w:t>
            </w:r>
            <w:r>
              <w:t>28.12.2016</w:t>
            </w:r>
            <w:r>
              <w:t xml:space="preserve"> № </w:t>
            </w:r>
            <w:r>
              <w:t>346</w:t>
            </w:r>
          </w:p>
        </w:tc>
      </w:tr>
    </w:tbl>
    <w:p w14:paraId="35236288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14:paraId="2987BD32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5771ED12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14:paraId="48A0B770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 </w:t>
      </w:r>
    </w:p>
    <w:p w14:paraId="58AA0CBE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b/>
          <w:bCs/>
        </w:rPr>
        <w:t>Учетная политика для целей налогообложения</w:t>
      </w:r>
    </w:p>
    <w:p w14:paraId="0EB7B2B0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384EBF5D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B3A1A">
        <w:t>1</w:t>
      </w:r>
      <w:r>
        <w:t xml:space="preserve">. Ведение налогового учета возлагается на бухгалтерию, возглавляемую главным бухгалтером. </w:t>
      </w:r>
    </w:p>
    <w:p w14:paraId="401019D1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44BB4842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2. Для расчета единого налога использовать объект налогообложения в виде доходов.</w:t>
      </w:r>
    </w:p>
    <w:p w14:paraId="5FCFE3F1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Основание: </w:t>
      </w:r>
      <w:r w:rsidRPr="00204A5D">
        <w:t>статья 346.14</w:t>
      </w:r>
      <w:r>
        <w:t xml:space="preserve"> Налогового кодекса РФ.</w:t>
      </w:r>
    </w:p>
    <w:p w14:paraId="456877D5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53C9F3B4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B3A1A">
        <w:t>3</w:t>
      </w:r>
      <w:r>
        <w:t>. Налоговая база по единому налогу определяется по данным книги учета доходов и расходов.</w:t>
      </w:r>
    </w:p>
    <w:p w14:paraId="05972B9E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При этом доходы в виде имущества, полученного в рамках целевого финансирования, в книге учета доходов и расходов не отражаются. Учет средств целевого финансирования и расходов, оплаченных за счет этих средств, осуществляется в регистрах бухучета с помощью соответствующих аналитических признаков на счетах бухучета.</w:t>
      </w:r>
    </w:p>
    <w:p w14:paraId="1370FD1B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Основание: </w:t>
      </w:r>
      <w:r w:rsidRPr="00204A5D">
        <w:t>статья 346.24</w:t>
      </w:r>
      <w:r>
        <w:t xml:space="preserve">, </w:t>
      </w:r>
      <w:r w:rsidRPr="00204A5D">
        <w:t>подпункт 1</w:t>
      </w:r>
      <w:r>
        <w:t xml:space="preserve"> пункта 1.1 статьи 346.15, </w:t>
      </w:r>
      <w:r w:rsidRPr="00204A5D">
        <w:t>пункт 2</w:t>
      </w:r>
      <w:r>
        <w:t xml:space="preserve"> статьи 251 Налогового кодекса РФ, </w:t>
      </w:r>
      <w:r w:rsidRPr="00204A5D">
        <w:t>письмо Минфина России от 16 мая 2011 г. № 03-11-06/2/77</w:t>
      </w:r>
      <w:r>
        <w:t>.</w:t>
      </w:r>
    </w:p>
    <w:p w14:paraId="70AAAAD4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5E6885CB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B3A1A">
        <w:t>4</w:t>
      </w:r>
      <w:r>
        <w:t xml:space="preserve">. Книгу учета доходов и расходов вести </w:t>
      </w:r>
      <w:proofErr w:type="spellStart"/>
      <w:r>
        <w:t>автоматизированно</w:t>
      </w:r>
      <w:proofErr w:type="spellEnd"/>
      <w:r>
        <w:t xml:space="preserve"> с использованием типовой версии «1С: Упрощенная система налогообложения». </w:t>
      </w:r>
    </w:p>
    <w:p w14:paraId="6AE1A378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lastRenderedPageBreak/>
        <w:t xml:space="preserve">Основание: </w:t>
      </w:r>
      <w:r w:rsidRPr="00204A5D">
        <w:t>статья 346.24</w:t>
      </w:r>
      <w:r>
        <w:t xml:space="preserve"> Налогового кодекса РФ, </w:t>
      </w:r>
      <w:r w:rsidRPr="00204A5D">
        <w:t>пункт 1.4</w:t>
      </w:r>
      <w:r>
        <w:t xml:space="preserve"> Порядка, утвержденного </w:t>
      </w:r>
      <w:r w:rsidRPr="00204A5D">
        <w:t>приказом Минфина России от 22 октября 2012 г. № 135н</w:t>
      </w:r>
      <w:r>
        <w:t>.</w:t>
      </w:r>
    </w:p>
    <w:p w14:paraId="6D4933EB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2C59ABFE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B3A1A">
        <w:t>5</w:t>
      </w:r>
      <w:r>
        <w:t>. Записи в книге учета доходов и расходов осуществлять на основании первичных документов по каждой хозяйственной операции.</w:t>
      </w:r>
    </w:p>
    <w:p w14:paraId="0727FF3A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Основание: </w:t>
      </w:r>
      <w:r w:rsidRPr="00204A5D">
        <w:t>пункт 1.1</w:t>
      </w:r>
      <w:r>
        <w:t xml:space="preserve"> Порядка, утвержденного </w:t>
      </w:r>
      <w:r w:rsidRPr="00204A5D">
        <w:t>приказом Минфина России от 22 октября 2012 г. № 135н</w:t>
      </w:r>
      <w:r>
        <w:t xml:space="preserve">, </w:t>
      </w:r>
      <w:r w:rsidRPr="00204A5D">
        <w:t>часть 2</w:t>
      </w:r>
      <w:r>
        <w:t xml:space="preserve"> статьи 9 Закона от 6 декабря 2011 г. № 402-ФЗ.</w:t>
      </w:r>
    </w:p>
    <w:p w14:paraId="24770048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04528414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6. Доходы и расходы от переоценки имущества в виде валютных ценностей и требований (обязательств), стоимость которых выражена в иностранной валюте, не учитываются.</w:t>
      </w:r>
    </w:p>
    <w:p w14:paraId="6CA1B666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Основание: </w:t>
      </w:r>
      <w:r w:rsidRPr="00204A5D">
        <w:t>пункт 5</w:t>
      </w:r>
      <w:r>
        <w:t xml:space="preserve"> статьи 346.17 Налогового кодекса РФ.</w:t>
      </w:r>
    </w:p>
    <w:p w14:paraId="12DF5DAB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1E193148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7. Сумма налога (авансового платежа) уменьшается на суммы взносов на обязательное пенсионное (социальное, медицинское) страхование и обязательное социальное страхование от несчастных случаев на производстве, а также суммы взносов по соответствующим договорам на добровольное личное страхование в пользу работников, исчисленные (отраженные в декларациях) и уплаченные в течение отчетного (налогового) периода.</w:t>
      </w:r>
    </w:p>
    <w:p w14:paraId="4784478F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Основание: </w:t>
      </w:r>
      <w:r w:rsidRPr="00204A5D">
        <w:t>пункт 3.1</w:t>
      </w:r>
      <w:r>
        <w:t xml:space="preserve"> статьи 346.21 Налогового кодекса РФ. </w:t>
      </w:r>
    </w:p>
    <w:p w14:paraId="38BA1FD4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5763CA8D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2A5E6874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1418"/>
        <w:gridCol w:w="3426"/>
      </w:tblGrid>
      <w:tr w:rsidR="00333204" w:rsidRPr="00B665D1" w14:paraId="484FAFED" w14:textId="77777777" w:rsidTr="00662DCF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9ECD5" w14:textId="77777777" w:rsidR="00333204" w:rsidRPr="00204A5D" w:rsidRDefault="00333204" w:rsidP="00662DCF">
            <w:r w:rsidRPr="00204A5D">
              <w:t>Главный бухгалтер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F4DD0" w14:textId="77777777" w:rsidR="00333204" w:rsidRDefault="00333204" w:rsidP="0066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92BBC" w14:textId="77777777" w:rsidR="00333204" w:rsidRPr="00204A5D" w:rsidRDefault="00333204" w:rsidP="00662DCF">
            <w:pPr>
              <w:jc w:val="right"/>
            </w:pPr>
            <w:r>
              <w:t>А.С. Мирошниченко</w:t>
            </w:r>
          </w:p>
        </w:tc>
      </w:tr>
    </w:tbl>
    <w:p w14:paraId="341CEEC4" w14:textId="77777777" w:rsidR="00333204" w:rsidRDefault="00333204" w:rsidP="003332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55009C9C" w14:textId="77777777" w:rsidR="0075260C" w:rsidRDefault="00333204"/>
    <w:sectPr w:rsidR="0075260C" w:rsidSect="00EB3A1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539" w:bottom="1134" w:left="15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1766C" w14:textId="77777777" w:rsidR="00B30C1B" w:rsidRDefault="00333204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93E72" w14:textId="77777777" w:rsidR="00B30C1B" w:rsidRDefault="00333204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DF90" w14:textId="77777777" w:rsidR="00B30C1B" w:rsidRDefault="00333204">
    <w:pPr>
      <w:pStyle w:val="a6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ECA23" w14:textId="77777777" w:rsidR="00B30C1B" w:rsidRDefault="00333204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37BD0" w14:textId="77777777" w:rsidR="00B30C1B" w:rsidRDefault="00333204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C56A4" w14:textId="77777777" w:rsidR="00B30C1B" w:rsidRDefault="003332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04"/>
    <w:rsid w:val="00333204"/>
    <w:rsid w:val="004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4024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3320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33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333204"/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styleId="a3">
    <w:name w:val="Normal (Web)"/>
    <w:basedOn w:val="a"/>
    <w:uiPriority w:val="99"/>
    <w:unhideWhenUsed/>
    <w:rsid w:val="00333204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332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3204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32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320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2405</Characters>
  <Application>Microsoft Macintosh Word</Application>
  <DocSecurity>0</DocSecurity>
  <Lines>45</Lines>
  <Paragraphs>20</Paragraphs>
  <ScaleCrop>false</ScaleCrop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2016-10-24T12:17:00Z</dcterms:created>
  <dcterms:modified xsi:type="dcterms:W3CDTF">2016-10-24T12:21:00Z</dcterms:modified>
</cp:coreProperties>
</file>